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09A9" w14:textId="77777777" w:rsidR="00571071" w:rsidRPr="00571071" w:rsidRDefault="00571071" w:rsidP="00571071">
      <w:pPr>
        <w:shd w:val="clear" w:color="auto" w:fill="F8F8F8"/>
        <w:spacing w:before="240"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</w:pPr>
      <w:r w:rsidRPr="0057107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  <w:t>План мероприятий на 2020 год (архив)</w:t>
      </w:r>
    </w:p>
    <w:p w14:paraId="0AF2A484" w14:textId="77777777" w:rsidR="00571071" w:rsidRPr="00571071" w:rsidRDefault="00571071" w:rsidP="00571071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57107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Экспортные семинары Образовательной программы «Школа экспорта РЭЦ»</w:t>
      </w:r>
    </w:p>
    <w:p w14:paraId="199E02D8" w14:textId="7ABE23F0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«Основы экспортной деятельности» (06.02.20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) </w:t>
      </w:r>
    </w:p>
    <w:p w14:paraId="5DDFD65C" w14:textId="12CD9D9C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«Маркетинг как часть экспортного проекта» (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24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6F2F629B" w14:textId="5AE38047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«Эффективная деловая коммуникация для экспортеров» (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20.08.2020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07E6D6B0" w14:textId="69152428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«Правовые аспекты экспорта» (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08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0.20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3DC6D383" w14:textId="390C9452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«Финансовые инструменты экспорта» (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03.12.2020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0FAD1D90" w14:textId="173A880D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«Документационное сопровождение экспорта» (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17.12.2020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7F53D009" w14:textId="42EBAE94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«Таможенное регулирование экспорта» (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10.09.2020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4D60E859" w14:textId="23BA76E0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«Логистика для экспортеров» (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22.12.2020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19BE7A92" w14:textId="7F2FCDFC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«Возможности онлайн экспорта» (27.02.20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3B70FD85" w14:textId="2A687EE4" w:rsidR="00571071" w:rsidRP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«Налоги в экспортной деятельности» (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06.08.2020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78BA9FEB" w14:textId="48957277" w:rsidR="00571071" w:rsidRDefault="00571071" w:rsidP="00571071">
      <w:pPr>
        <w:numPr>
          <w:ilvl w:val="0"/>
          <w:numId w:val="1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Семинар «Продукты группы РЭЦ» </w:t>
      </w:r>
      <w:r w:rsid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(13.11.2020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0863F96C" w14:textId="77777777" w:rsidR="00793FE0" w:rsidRDefault="00793FE0" w:rsidP="00793FE0">
      <w:pPr>
        <w:shd w:val="clear" w:color="auto" w:fill="F8F8F8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Мастер-классы, экспортные семинары, вебинары и прочие информационно-консультационные мероприятия</w:t>
      </w:r>
    </w:p>
    <w:p w14:paraId="28552BCE" w14:textId="20F44706" w:rsidR="00793FE0" w:rsidRDefault="00793FE0" w:rsidP="00793FE0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•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ab/>
        <w:t>Мастер-класс "Внешнеторговая деятельность с предприятиями Вьетнама" (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06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.2020)</w:t>
      </w:r>
    </w:p>
    <w:p w14:paraId="565563E8" w14:textId="509740D9" w:rsidR="00793FE0" w:rsidRDefault="00793FE0" w:rsidP="00793FE0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•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ab/>
        <w:t>Мастер-класс "Практические аспекты торговли на иностранных электронных торговых площадках Alibaba, E-bay, Amazon"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27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.02.2020)</w:t>
      </w:r>
    </w:p>
    <w:p w14:paraId="693D39CD" w14:textId="7C0EAB2C" w:rsidR="00793FE0" w:rsidRDefault="00793FE0" w:rsidP="00793FE0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•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ab/>
        <w:t>Вебинар "Антикризисные продажи с экспортной составляющей" (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30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4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.2020)</w:t>
      </w:r>
    </w:p>
    <w:p w14:paraId="4510A82D" w14:textId="06BC7D73" w:rsidR="00793FE0" w:rsidRDefault="00793FE0" w:rsidP="00793FE0">
      <w:p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•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ab/>
        <w:t>Вебинар по экспортной логистике "Автомобильные сборные перевозки экспортных грузов в страны ЕАЭС (в частности, Республику Беларусь и Казахстан)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26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11</w:t>
      </w:r>
      <w:r w:rsidRPr="00793FE0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.2020)</w:t>
      </w:r>
    </w:p>
    <w:p w14:paraId="419B3AA1" w14:textId="77777777" w:rsidR="00571071" w:rsidRPr="00571071" w:rsidRDefault="00571071" w:rsidP="00571071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57107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Международные реверсные бизнес-миссии</w:t>
      </w:r>
    </w:p>
    <w:p w14:paraId="7B25117E" w14:textId="725E458E" w:rsidR="00571071" w:rsidRDefault="00B90DCF" w:rsidP="00571071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bookmarkStart w:id="0" w:name="_Hlk125977704"/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Страна делегации – Польша (29.01.2020)</w:t>
      </w:r>
    </w:p>
    <w:bookmarkEnd w:id="0"/>
    <w:p w14:paraId="259F47B5" w14:textId="2656ABC6" w:rsidR="00B90DCF" w:rsidRPr="00571071" w:rsidRDefault="00B90DCF" w:rsidP="00571071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Страна делегации – Беларусь (25.11.2020 – 28.11.2020)</w:t>
      </w:r>
    </w:p>
    <w:p w14:paraId="581D1B43" w14:textId="77777777" w:rsidR="00571071" w:rsidRPr="00571071" w:rsidRDefault="00571071" w:rsidP="00571071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57107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Международные выставки в России и за рубежом</w:t>
      </w:r>
    </w:p>
    <w:p w14:paraId="6FABC95B" w14:textId="014BE350" w:rsidR="00571071" w:rsidRDefault="00B90DCF" w:rsidP="00571071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lastRenderedPageBreak/>
        <w:t>23-я Международная продовольственная выставка Петерфуд-2020 (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РФ, Санкт-Петербург</w:t>
      </w:r>
      <w:r w:rsidRPr="00B90DC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– 17.11.2020 – 19.11.2020</w:t>
      </w:r>
    </w:p>
    <w:p w14:paraId="575C2F08" w14:textId="55FC9C16" w:rsidR="00BE6EE1" w:rsidRDefault="00BE6EE1" w:rsidP="00571071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BE6EE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XVII международная выставка-ярмарка подарков Новогодний подарок (РФ, Санкт-Петербург)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– 03.12.2020 – 06.12.2020</w:t>
      </w:r>
    </w:p>
    <w:p w14:paraId="0CE16DE4" w14:textId="4D37F90D" w:rsidR="00BE6EE1" w:rsidRPr="00BE6EE1" w:rsidRDefault="00BE6EE1" w:rsidP="00BE6EE1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</w:t>
      </w:r>
      <w:r w:rsidRPr="00BE6EE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пециализированная выставка товаров и услуг для детей и семей Планета детства 2020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(РФ, </w:t>
      </w:r>
      <w:r w:rsidRPr="00BE6EE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Санкт-Петербург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 – 29.10.2020 – 01.11.2020</w:t>
      </w:r>
      <w:r w:rsidRPr="00BE6EE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</w:t>
      </w:r>
    </w:p>
    <w:p w14:paraId="63DA95C5" w14:textId="77777777" w:rsidR="0092153C" w:rsidRDefault="0092153C"/>
    <w:sectPr w:rsidR="0092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AFF"/>
    <w:multiLevelType w:val="multilevel"/>
    <w:tmpl w:val="7D5A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B4265"/>
    <w:multiLevelType w:val="multilevel"/>
    <w:tmpl w:val="A00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A23D4"/>
    <w:multiLevelType w:val="multilevel"/>
    <w:tmpl w:val="8C48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D159B"/>
    <w:multiLevelType w:val="multilevel"/>
    <w:tmpl w:val="225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489171">
    <w:abstractNumId w:val="1"/>
  </w:num>
  <w:num w:numId="2" w16cid:durableId="118761841">
    <w:abstractNumId w:val="0"/>
  </w:num>
  <w:num w:numId="3" w16cid:durableId="34352409">
    <w:abstractNumId w:val="3"/>
  </w:num>
  <w:num w:numId="4" w16cid:durableId="136020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5"/>
    <w:rsid w:val="000E0512"/>
    <w:rsid w:val="00571071"/>
    <w:rsid w:val="00793FE0"/>
    <w:rsid w:val="0092153C"/>
    <w:rsid w:val="00AF3845"/>
    <w:rsid w:val="00B90DCF"/>
    <w:rsid w:val="00B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3BF8"/>
  <w15:chartTrackingRefBased/>
  <w15:docId w15:val="{D90D7417-5F1B-4AF4-B18B-6238C295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Involta</dc:creator>
  <cp:keywords/>
  <dc:description/>
  <cp:lastModifiedBy>Карамыш Екатерина Ивановна</cp:lastModifiedBy>
  <cp:revision>4</cp:revision>
  <dcterms:created xsi:type="dcterms:W3CDTF">2023-01-30T10:05:00Z</dcterms:created>
  <dcterms:modified xsi:type="dcterms:W3CDTF">2023-01-30T10:30:00Z</dcterms:modified>
</cp:coreProperties>
</file>